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647" w:tblpY="182"/>
        <w:tblW w:w="0" w:type="auto"/>
        <w:tblLook w:val="00A0"/>
      </w:tblPr>
      <w:tblGrid>
        <w:gridCol w:w="4472"/>
      </w:tblGrid>
      <w:tr w:rsidR="008F5C4A">
        <w:tc>
          <w:tcPr>
            <w:tcW w:w="4472" w:type="dxa"/>
          </w:tcPr>
          <w:p w:rsidR="008F5C4A" w:rsidRPr="00881DCB" w:rsidRDefault="008F5C4A" w:rsidP="00D60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8F5C4A" w:rsidRPr="00881DCB" w:rsidRDefault="008F5C4A" w:rsidP="00D60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Губернатора </w:t>
            </w:r>
          </w:p>
          <w:p w:rsidR="008F5C4A" w:rsidRPr="00881DCB" w:rsidRDefault="008F5C4A" w:rsidP="00D60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  <w:p w:rsidR="008F5C4A" w:rsidRPr="00881DCB" w:rsidRDefault="008F5C4A" w:rsidP="00D60C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92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F92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F92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.2018 г. </w:t>
            </w: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104</w:t>
            </w:r>
            <w:r w:rsidRPr="00F92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-р</w:t>
            </w:r>
            <w:bookmarkStart w:id="0" w:name="_GoBack"/>
            <w:bookmarkEnd w:id="0"/>
          </w:p>
        </w:tc>
      </w:tr>
    </w:tbl>
    <w:p w:rsidR="008F5C4A" w:rsidRDefault="008F5C4A" w:rsidP="00AB3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8F5C4A" w:rsidRDefault="008F5C4A" w:rsidP="00AB3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8F5C4A" w:rsidRDefault="008F5C4A" w:rsidP="000C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F5C4A" w:rsidRDefault="008F5C4A" w:rsidP="000C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F5C4A" w:rsidRDefault="008F5C4A" w:rsidP="000C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F5C4A" w:rsidRPr="000C5BAF" w:rsidRDefault="008F5C4A" w:rsidP="000C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Информация о рассмотрении обращений граждан</w:t>
      </w:r>
    </w:p>
    <w:p w:rsidR="008F5C4A" w:rsidRPr="000C5BAF" w:rsidRDefault="008F5C4A" w:rsidP="00412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(в сравнении с периодом прошлого года)</w:t>
      </w:r>
    </w:p>
    <w:p w:rsidR="008F5C4A" w:rsidRPr="000C5BAF" w:rsidRDefault="008F5C4A" w:rsidP="00412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2018 год</w:t>
      </w:r>
    </w:p>
    <w:p w:rsidR="008F5C4A" w:rsidRPr="006266BF" w:rsidRDefault="008F5C4A" w:rsidP="00412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службе по организационному обеспечению деятельности мировых судей Калужской области</w:t>
      </w:r>
    </w:p>
    <w:p w:rsidR="008F5C4A" w:rsidRPr="000B5098" w:rsidRDefault="008F5C4A" w:rsidP="000B5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3"/>
        <w:gridCol w:w="2521"/>
        <w:gridCol w:w="1473"/>
        <w:gridCol w:w="1475"/>
        <w:gridCol w:w="1516"/>
        <w:gridCol w:w="1440"/>
        <w:gridCol w:w="907"/>
        <w:gridCol w:w="907"/>
        <w:gridCol w:w="907"/>
        <w:gridCol w:w="907"/>
        <w:gridCol w:w="907"/>
        <w:gridCol w:w="505"/>
      </w:tblGrid>
      <w:tr w:rsidR="008F5C4A" w:rsidRPr="009116A6">
        <w:trPr>
          <w:trHeight w:val="452"/>
        </w:trPr>
        <w:tc>
          <w:tcPr>
            <w:tcW w:w="4644" w:type="dxa"/>
            <w:gridSpan w:val="2"/>
            <w:vMerge w:val="restart"/>
          </w:tcPr>
          <w:p w:rsidR="008F5C4A" w:rsidRPr="009116A6" w:rsidRDefault="008F5C4A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8F5C4A" w:rsidRPr="009116A6" w:rsidRDefault="008F5C4A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</w:t>
            </w:r>
          </w:p>
          <w:p w:rsidR="008F5C4A" w:rsidRPr="009116A6" w:rsidRDefault="008F5C4A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475" w:type="dxa"/>
            <w:vMerge w:val="restart"/>
          </w:tcPr>
          <w:p w:rsidR="008F5C4A" w:rsidRPr="009116A6" w:rsidRDefault="008F5C4A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за соответствую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щий период прошлого года</w:t>
            </w:r>
          </w:p>
        </w:tc>
        <w:tc>
          <w:tcPr>
            <w:tcW w:w="7996" w:type="dxa"/>
            <w:gridSpan w:val="8"/>
          </w:tcPr>
          <w:p w:rsidR="008F5C4A" w:rsidRPr="009116A6" w:rsidRDefault="008F5C4A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Тематика обращений</w:t>
            </w:r>
            <w:r w:rsidRPr="009116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8F5C4A" w:rsidRPr="009116A6">
        <w:trPr>
          <w:trHeight w:val="452"/>
        </w:trPr>
        <w:tc>
          <w:tcPr>
            <w:tcW w:w="4644" w:type="dxa"/>
            <w:gridSpan w:val="2"/>
            <w:vMerge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F5C4A" w:rsidRDefault="008F5C4A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Жалобы на действие (бездействие) работников аппарата суда, аппарата мирового судьи</w:t>
            </w:r>
          </w:p>
          <w:p w:rsidR="008F5C4A" w:rsidRDefault="008F5C4A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(0004.0018.</w:t>
            </w:r>
          </w:p>
          <w:p w:rsidR="008F5C4A" w:rsidRPr="009116A6" w:rsidRDefault="008F5C4A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0071..1069)</w:t>
            </w:r>
          </w:p>
        </w:tc>
        <w:tc>
          <w:tcPr>
            <w:tcW w:w="1440" w:type="dxa"/>
          </w:tcPr>
          <w:p w:rsidR="008F5C4A" w:rsidRDefault="008F5C4A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строительства зданий, ремонта и технического оснащения судов, системы Судебного департамента</w:t>
            </w:r>
          </w:p>
          <w:p w:rsidR="008F5C4A" w:rsidRPr="009116A6" w:rsidRDefault="008F5C4A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(0004.0018.0171.1067)</w:t>
            </w: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c>
          <w:tcPr>
            <w:tcW w:w="4644" w:type="dxa"/>
            <w:gridSpan w:val="2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B47D4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F5C4A" w:rsidRPr="00B47D4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c>
          <w:tcPr>
            <w:tcW w:w="4644" w:type="dxa"/>
            <w:gridSpan w:val="2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заявлений </w:t>
            </w:r>
          </w:p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F5C4A" w:rsidRPr="009116A6" w:rsidRDefault="008F5C4A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B47D4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B47D4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c>
          <w:tcPr>
            <w:tcW w:w="4644" w:type="dxa"/>
            <w:gridSpan w:val="2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жалоб</w:t>
            </w:r>
          </w:p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F5C4A" w:rsidRPr="009116A6" w:rsidRDefault="008F5C4A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c>
          <w:tcPr>
            <w:tcW w:w="4644" w:type="dxa"/>
            <w:gridSpan w:val="2"/>
          </w:tcPr>
          <w:p w:rsidR="008F5C4A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предложений</w:t>
            </w:r>
          </w:p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F5C4A" w:rsidRPr="009116A6" w:rsidRDefault="008F5C4A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c>
          <w:tcPr>
            <w:tcW w:w="15588" w:type="dxa"/>
            <w:gridSpan w:val="12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8F5C4A" w:rsidRPr="009116A6">
        <w:tc>
          <w:tcPr>
            <w:tcW w:w="4644" w:type="dxa"/>
            <w:gridSpan w:val="2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коллективных обращений</w:t>
            </w:r>
          </w:p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F5C4A" w:rsidRPr="009116A6" w:rsidRDefault="008F5C4A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c>
          <w:tcPr>
            <w:tcW w:w="4644" w:type="dxa"/>
            <w:gridSpan w:val="2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повторных обращений</w:t>
            </w:r>
          </w:p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F5C4A" w:rsidRPr="009116A6" w:rsidRDefault="008F5C4A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c>
          <w:tcPr>
            <w:tcW w:w="4644" w:type="dxa"/>
            <w:gridSpan w:val="2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обращений из Администрации Губернатора Калужской области</w:t>
            </w:r>
          </w:p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F5C4A" w:rsidRPr="009116A6" w:rsidRDefault="008F5C4A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c>
          <w:tcPr>
            <w:tcW w:w="4644" w:type="dxa"/>
            <w:gridSpan w:val="2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обращений в электронной форме</w:t>
            </w:r>
          </w:p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F5C4A" w:rsidRPr="009116A6" w:rsidRDefault="008F5C4A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c>
          <w:tcPr>
            <w:tcW w:w="4644" w:type="dxa"/>
            <w:gridSpan w:val="2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зято на контроль</w:t>
            </w:r>
          </w:p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F5C4A" w:rsidRPr="009116A6" w:rsidRDefault="008F5C4A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c>
          <w:tcPr>
            <w:tcW w:w="4644" w:type="dxa"/>
            <w:gridSpan w:val="2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ссмотрено с выездом на место</w:t>
            </w:r>
          </w:p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F5C4A" w:rsidRPr="009116A6" w:rsidRDefault="008F5C4A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c>
          <w:tcPr>
            <w:tcW w:w="4644" w:type="dxa"/>
            <w:gridSpan w:val="2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ассмотрено совместно с органами местного самоуправления, иными государственными органами Калужской области</w:t>
            </w:r>
          </w:p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F5C4A" w:rsidRPr="009116A6" w:rsidRDefault="008F5C4A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c>
          <w:tcPr>
            <w:tcW w:w="4644" w:type="dxa"/>
            <w:gridSpan w:val="2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ассмотрено обращений с нарушением срока</w:t>
            </w:r>
          </w:p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</w:tcPr>
          <w:p w:rsidR="008F5C4A" w:rsidRPr="009116A6" w:rsidRDefault="008F5C4A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c>
          <w:tcPr>
            <w:tcW w:w="4644" w:type="dxa"/>
            <w:gridSpan w:val="2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бращения, по которым продлен срок рассмотрения</w:t>
            </w:r>
          </w:p>
        </w:tc>
        <w:tc>
          <w:tcPr>
            <w:tcW w:w="1473" w:type="dxa"/>
          </w:tcPr>
          <w:p w:rsidR="008F5C4A" w:rsidRPr="009116A6" w:rsidRDefault="008F5C4A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c>
          <w:tcPr>
            <w:tcW w:w="4644" w:type="dxa"/>
            <w:gridSpan w:val="2"/>
          </w:tcPr>
          <w:p w:rsidR="008F5C4A" w:rsidRPr="009116A6" w:rsidRDefault="008F5C4A" w:rsidP="00E30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бращения, по результатам рассмотрения которых виновные в нарушении прав граждан наказаны</w:t>
            </w:r>
          </w:p>
        </w:tc>
        <w:tc>
          <w:tcPr>
            <w:tcW w:w="1473" w:type="dxa"/>
          </w:tcPr>
          <w:p w:rsidR="008F5C4A" w:rsidRPr="009116A6" w:rsidRDefault="008F5C4A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c>
          <w:tcPr>
            <w:tcW w:w="4644" w:type="dxa"/>
            <w:gridSpan w:val="2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аходятся на рассмотрении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число месяца, следующего за отчетным периодом</w:t>
            </w:r>
          </w:p>
        </w:tc>
        <w:tc>
          <w:tcPr>
            <w:tcW w:w="1473" w:type="dxa"/>
          </w:tcPr>
          <w:p w:rsidR="008F5C4A" w:rsidRPr="009116A6" w:rsidRDefault="008F5C4A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rPr>
          <w:trHeight w:val="257"/>
        </w:trPr>
        <w:tc>
          <w:tcPr>
            <w:tcW w:w="2123" w:type="dxa"/>
            <w:vMerge w:val="restart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по рассмотренным обращениям </w:t>
            </w:r>
          </w:p>
        </w:tc>
        <w:tc>
          <w:tcPr>
            <w:tcW w:w="2521" w:type="dxa"/>
          </w:tcPr>
          <w:p w:rsidR="008F5C4A" w:rsidRPr="000C5BAF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C4A" w:rsidRPr="000C5BAF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3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rPr>
          <w:trHeight w:val="254"/>
        </w:trPr>
        <w:tc>
          <w:tcPr>
            <w:tcW w:w="2123" w:type="dxa"/>
            <w:vMerge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8F5C4A" w:rsidRPr="000C5BAF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меры приняты</w:t>
            </w: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3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rPr>
          <w:trHeight w:val="254"/>
        </w:trPr>
        <w:tc>
          <w:tcPr>
            <w:tcW w:w="2123" w:type="dxa"/>
            <w:vMerge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8F5C4A" w:rsidRPr="000C5BAF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  <w:p w:rsidR="008F5C4A" w:rsidRPr="000C5BAF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rPr>
          <w:trHeight w:val="254"/>
        </w:trPr>
        <w:tc>
          <w:tcPr>
            <w:tcW w:w="2123" w:type="dxa"/>
            <w:vMerge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8F5C4A" w:rsidRPr="000C5BAF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73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c>
          <w:tcPr>
            <w:tcW w:w="4644" w:type="dxa"/>
            <w:gridSpan w:val="2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личном приеме</w:t>
            </w:r>
          </w:p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c>
          <w:tcPr>
            <w:tcW w:w="4644" w:type="dxa"/>
            <w:gridSpan w:val="2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Принято граждан на выездных личных приемах</w:t>
            </w:r>
          </w:p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4A" w:rsidRPr="009116A6">
        <w:trPr>
          <w:trHeight w:val="257"/>
        </w:trPr>
        <w:tc>
          <w:tcPr>
            <w:tcW w:w="2123" w:type="dxa"/>
            <w:vMerge w:val="restart"/>
          </w:tcPr>
          <w:p w:rsidR="008F5C4A" w:rsidRPr="000C5BAF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Результативность по рассмотренным обращениям в ходе личного приема (включая выездные личные приемы)</w:t>
            </w:r>
          </w:p>
        </w:tc>
        <w:tc>
          <w:tcPr>
            <w:tcW w:w="2521" w:type="dxa"/>
          </w:tcPr>
          <w:p w:rsidR="008F5C4A" w:rsidRPr="000C5BAF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C4A" w:rsidRPr="000C5BAF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3" w:type="dxa"/>
          </w:tcPr>
          <w:p w:rsidR="008F5C4A" w:rsidRPr="00F926EA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8F5C4A" w:rsidRPr="00F926EA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C4A" w:rsidRPr="009116A6">
        <w:trPr>
          <w:trHeight w:val="254"/>
        </w:trPr>
        <w:tc>
          <w:tcPr>
            <w:tcW w:w="2123" w:type="dxa"/>
            <w:vMerge/>
          </w:tcPr>
          <w:p w:rsidR="008F5C4A" w:rsidRPr="000C5BAF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1" w:type="dxa"/>
          </w:tcPr>
          <w:p w:rsidR="008F5C4A" w:rsidRPr="000C5BAF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меры приняты</w:t>
            </w: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3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8F5C4A" w:rsidRPr="00F926EA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C4A" w:rsidRPr="009116A6">
        <w:trPr>
          <w:trHeight w:val="254"/>
        </w:trPr>
        <w:tc>
          <w:tcPr>
            <w:tcW w:w="2123" w:type="dxa"/>
            <w:vMerge/>
          </w:tcPr>
          <w:p w:rsidR="008F5C4A" w:rsidRPr="000C5BAF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1" w:type="dxa"/>
          </w:tcPr>
          <w:p w:rsidR="008F5C4A" w:rsidRPr="000C5BAF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  <w:p w:rsidR="008F5C4A" w:rsidRPr="000C5BAF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8F5C4A" w:rsidRPr="00F926EA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C4A" w:rsidRPr="009116A6">
        <w:trPr>
          <w:trHeight w:val="254"/>
        </w:trPr>
        <w:tc>
          <w:tcPr>
            <w:tcW w:w="2123" w:type="dxa"/>
            <w:vMerge/>
          </w:tcPr>
          <w:p w:rsidR="008F5C4A" w:rsidRPr="000C5BAF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1" w:type="dxa"/>
          </w:tcPr>
          <w:p w:rsidR="008F5C4A" w:rsidRPr="000C5BAF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73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8F5C4A" w:rsidRPr="00F926EA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C4A" w:rsidRPr="009116A6">
        <w:tc>
          <w:tcPr>
            <w:tcW w:w="4644" w:type="dxa"/>
            <w:gridSpan w:val="2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Обращения, повлекшие за собой принятие (изменение) нормативных правовых актов</w:t>
            </w:r>
          </w:p>
        </w:tc>
        <w:tc>
          <w:tcPr>
            <w:tcW w:w="1473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8F5C4A" w:rsidRPr="009116A6" w:rsidRDefault="008F5C4A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8F5C4A" w:rsidRPr="009116A6" w:rsidRDefault="008F5C4A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C4A" w:rsidRPr="0052540A" w:rsidRDefault="008F5C4A" w:rsidP="00F926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" w:name="OLE_LINK1"/>
      <w:r w:rsidRPr="00F926EA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римечание</w:t>
      </w:r>
      <w:r w:rsidRPr="0052540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F5C4A" w:rsidRDefault="008F5C4A" w:rsidP="001D77D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2540A">
        <w:rPr>
          <w:rFonts w:ascii="Times New Roman" w:hAnsi="Times New Roman" w:cs="Times New Roman"/>
          <w:sz w:val="20"/>
          <w:szCs w:val="20"/>
        </w:rPr>
        <w:t>Наименование и количество тем определяется самостоятельно исполнительными органами государственной власти Калужской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</w:rPr>
        <w:t xml:space="preserve"> в соответствии с тематическим классификатором обращений и запросом граждан и организаций.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п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оддержано»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52540A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«в том числе меры приняты»</w:t>
      </w:r>
      <w:r w:rsidRPr="00BA36B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Pr="000C5BA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52540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р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азъяснено»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</w:t>
      </w:r>
      <w:r>
        <w:rPr>
          <w:rFonts w:ascii="Times New Roman" w:hAnsi="Times New Roman" w:cs="Times New Roman"/>
          <w:sz w:val="20"/>
          <w:szCs w:val="20"/>
        </w:rPr>
        <w:t xml:space="preserve"> реализации или </w:t>
      </w:r>
      <w:r w:rsidRPr="0052540A">
        <w:rPr>
          <w:rFonts w:ascii="Times New Roman" w:hAnsi="Times New Roman" w:cs="Times New Roman"/>
          <w:sz w:val="20"/>
          <w:szCs w:val="20"/>
        </w:rPr>
        <w:t xml:space="preserve">удовлетворения.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н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е поддержано»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C5BAF">
        <w:rPr>
          <w:rFonts w:ascii="Times New Roman" w:hAnsi="Times New Roman" w:cs="Times New Roman"/>
          <w:sz w:val="20"/>
          <w:szCs w:val="20"/>
        </w:rPr>
        <w:t>Все комментарии к таблице могут быть отражены в сопроводительном письме.</w:t>
      </w:r>
      <w:bookmarkEnd w:id="1"/>
    </w:p>
    <w:p w:rsidR="008F5C4A" w:rsidRDefault="008F5C4A" w:rsidP="001D77D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F5C4A" w:rsidRPr="00E82953" w:rsidRDefault="008F5C4A" w:rsidP="00E82953">
      <w:pPr>
        <w:jc w:val="center"/>
        <w:rPr>
          <w:rFonts w:ascii="Times New Roman" w:hAnsi="Times New Roman" w:cs="Times New Roman"/>
          <w:sz w:val="26"/>
          <w:szCs w:val="26"/>
        </w:rPr>
      </w:pPr>
      <w:r w:rsidRPr="00E82953">
        <w:rPr>
          <w:rFonts w:ascii="Times New Roman" w:hAnsi="Times New Roman" w:cs="Times New Roman"/>
          <w:sz w:val="26"/>
          <w:szCs w:val="26"/>
        </w:rPr>
        <w:t>Аналитическая справка</w:t>
      </w:r>
    </w:p>
    <w:p w:rsidR="008F5C4A" w:rsidRPr="00E82953" w:rsidRDefault="008F5C4A" w:rsidP="00E82953">
      <w:pPr>
        <w:jc w:val="center"/>
        <w:rPr>
          <w:rFonts w:ascii="Times New Roman" w:hAnsi="Times New Roman" w:cs="Times New Roman"/>
          <w:sz w:val="26"/>
          <w:szCs w:val="26"/>
        </w:rPr>
      </w:pPr>
      <w:r w:rsidRPr="00E82953">
        <w:rPr>
          <w:rFonts w:ascii="Times New Roman" w:hAnsi="Times New Roman" w:cs="Times New Roman"/>
          <w:sz w:val="26"/>
          <w:szCs w:val="26"/>
        </w:rPr>
        <w:t>о работе с обращениями граждан, поступивших в службу по организационному обеспечению деятельности мировых судей Калужской области за 2018 год</w:t>
      </w:r>
    </w:p>
    <w:p w:rsidR="008F5C4A" w:rsidRPr="00E82953" w:rsidRDefault="008F5C4A" w:rsidP="00E82953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82953">
        <w:rPr>
          <w:rFonts w:ascii="Times New Roman" w:hAnsi="Times New Roman" w:cs="Times New Roman"/>
          <w:sz w:val="26"/>
          <w:szCs w:val="26"/>
        </w:rPr>
        <w:tab/>
        <w:t>За 2018 год в службу по организационному обеспечению деятельности мировых судей  Калужской области  (далее - служба) поступило 6 обращений  от граждан и организаций (в 2017 году обращения не поступали в службу, так как Постановлением Правительства Калужской области  от 06.02.2017 г.  № 49  создана служба и действует как исполнительный орган государственной власти Калужской области с 01.03.2017 г. и обращения, отнесенные к компетенции службы, поступали в районные (городской) суды области или в Управление Судебного департамента в Калужской области).</w:t>
      </w:r>
    </w:p>
    <w:p w:rsidR="008F5C4A" w:rsidRPr="00E82953" w:rsidRDefault="008F5C4A" w:rsidP="00E82953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82953">
        <w:rPr>
          <w:rFonts w:ascii="Times New Roman" w:hAnsi="Times New Roman" w:cs="Times New Roman"/>
          <w:sz w:val="26"/>
          <w:szCs w:val="26"/>
        </w:rPr>
        <w:tab/>
        <w:t>Пять поступивших обращений, на действия (бездействия) работников аппаратов мировых судей судебных участков №№ 3,4,12,46,51 Калужского судебного района Калужской области и одно - на техническое оснащение судебного участка № 22 Дзержинского судебного района Калужской области, проанализированы, соответствующие меры, по недопустимости подобных случаев в дальнейшем, приняты и даны ответы заявителям.</w:t>
      </w:r>
    </w:p>
    <w:p w:rsidR="008F5C4A" w:rsidRPr="00E82953" w:rsidRDefault="008F5C4A" w:rsidP="00E82953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82953">
        <w:rPr>
          <w:rFonts w:ascii="Times New Roman" w:hAnsi="Times New Roman" w:cs="Times New Roman"/>
          <w:sz w:val="26"/>
          <w:szCs w:val="26"/>
        </w:rPr>
        <w:tab/>
        <w:t>Так,  четыре обращения, поступившие от ООО Коллекторское агенство «Фабула», на бездействия работников аппаратов мировых судей судебных участков  №№ 3,12,46,51 Калужского судебного района Калужской области, носят процессуальный характер. Мировыми судьями вышеуказанных судебных участков совместно со службой проведены служебные проверки, по результатам которых, к виновным работникам аппаратов мировых судей судебных участков №№3,12,46 Калужского судебного района Калужской области, были применены меры дисциплинарного взыскания.</w:t>
      </w:r>
      <w:r w:rsidRPr="00E82953">
        <w:rPr>
          <w:rFonts w:ascii="Times New Roman" w:hAnsi="Times New Roman" w:cs="Times New Roman"/>
          <w:sz w:val="26"/>
          <w:szCs w:val="26"/>
        </w:rPr>
        <w:tab/>
      </w:r>
    </w:p>
    <w:p w:rsidR="008F5C4A" w:rsidRPr="00E82953" w:rsidRDefault="008F5C4A" w:rsidP="00E82953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82953">
        <w:rPr>
          <w:rFonts w:ascii="Times New Roman" w:hAnsi="Times New Roman" w:cs="Times New Roman"/>
          <w:sz w:val="26"/>
          <w:szCs w:val="26"/>
        </w:rPr>
        <w:tab/>
        <w:t>Одно обращение гражданина, на действие работника аппарата мирового судьи судебного участка № 4 Калужского судебного района Калужской области, связанное с некорректным поведением при приеме процессуальных документов, в ходе проведенной службой служебной проверки, не нашло своего подтверждения. Однако, мировым судьей данного судебного участка, в ходе оперативного совещания, было обращено особое внимание аппарата мирового судьи на недопущение некорректного поведения  по отношению к гражданам, в том числе и при принятии процессуальных документов.</w:t>
      </w:r>
    </w:p>
    <w:p w:rsidR="008F5C4A" w:rsidRDefault="008F5C4A" w:rsidP="00E82953">
      <w:pPr>
        <w:tabs>
          <w:tab w:val="left" w:pos="720"/>
        </w:tabs>
        <w:jc w:val="both"/>
        <w:rPr>
          <w:sz w:val="28"/>
          <w:szCs w:val="28"/>
        </w:rPr>
      </w:pPr>
      <w:r w:rsidRPr="00E82953">
        <w:rPr>
          <w:rFonts w:ascii="Times New Roman" w:hAnsi="Times New Roman" w:cs="Times New Roman"/>
          <w:sz w:val="26"/>
          <w:szCs w:val="26"/>
        </w:rPr>
        <w:tab/>
        <w:t xml:space="preserve"> Одно обращение гражданина, связанное с отсутствием на судебном участке № 22 Дзержинского судебного района Калужской области туалетной комнаты для граждан, расположенной внутри помещения вышеуказанного судебного участка, не нашло своего подтверждения. В связи с аварийной ситуацией (временным отсутствием холодного водоснабжением на судебном участке) гражданами, мировыми судьями и аппаратами мировых судей судебных участков Дзержинского судебного района Калужской области использовался уличный туалет.</w:t>
      </w:r>
    </w:p>
    <w:p w:rsidR="008F5C4A" w:rsidRPr="000C5BAF" w:rsidRDefault="008F5C4A" w:rsidP="001D77D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F5C4A" w:rsidRPr="000C5BAF" w:rsidSect="00DB5821">
      <w:pgSz w:w="16838" w:h="11906" w:orient="landscape"/>
      <w:pgMar w:top="28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B7A"/>
    <w:rsid w:val="00032DF6"/>
    <w:rsid w:val="000451BD"/>
    <w:rsid w:val="00071980"/>
    <w:rsid w:val="000A7A01"/>
    <w:rsid w:val="000B5098"/>
    <w:rsid w:val="000C5BAF"/>
    <w:rsid w:val="00116A8C"/>
    <w:rsid w:val="001356F7"/>
    <w:rsid w:val="00187D01"/>
    <w:rsid w:val="001B5A04"/>
    <w:rsid w:val="001D77DD"/>
    <w:rsid w:val="001E4A3C"/>
    <w:rsid w:val="002879B3"/>
    <w:rsid w:val="002951D1"/>
    <w:rsid w:val="002D5CDB"/>
    <w:rsid w:val="00324230"/>
    <w:rsid w:val="0034790C"/>
    <w:rsid w:val="003555A5"/>
    <w:rsid w:val="0036016B"/>
    <w:rsid w:val="00371DAA"/>
    <w:rsid w:val="00390C99"/>
    <w:rsid w:val="003A3B3E"/>
    <w:rsid w:val="003C6ECB"/>
    <w:rsid w:val="003F0156"/>
    <w:rsid w:val="003F0AD4"/>
    <w:rsid w:val="00407B4D"/>
    <w:rsid w:val="00412109"/>
    <w:rsid w:val="00430BCA"/>
    <w:rsid w:val="00444E64"/>
    <w:rsid w:val="004F29A1"/>
    <w:rsid w:val="0052540A"/>
    <w:rsid w:val="00550758"/>
    <w:rsid w:val="0058251B"/>
    <w:rsid w:val="005B181F"/>
    <w:rsid w:val="005E733F"/>
    <w:rsid w:val="005F1FA9"/>
    <w:rsid w:val="006266BF"/>
    <w:rsid w:val="006508C5"/>
    <w:rsid w:val="00665A5D"/>
    <w:rsid w:val="006715F5"/>
    <w:rsid w:val="006E42C5"/>
    <w:rsid w:val="006F63BA"/>
    <w:rsid w:val="0070355D"/>
    <w:rsid w:val="00704E36"/>
    <w:rsid w:val="007262E4"/>
    <w:rsid w:val="00792606"/>
    <w:rsid w:val="00796F0C"/>
    <w:rsid w:val="007B1376"/>
    <w:rsid w:val="00821CDD"/>
    <w:rsid w:val="008334A2"/>
    <w:rsid w:val="00881DCB"/>
    <w:rsid w:val="008835C8"/>
    <w:rsid w:val="008B6EB8"/>
    <w:rsid w:val="008F0546"/>
    <w:rsid w:val="008F34E9"/>
    <w:rsid w:val="008F5C4A"/>
    <w:rsid w:val="009116A6"/>
    <w:rsid w:val="009877D6"/>
    <w:rsid w:val="009B447B"/>
    <w:rsid w:val="009B7BA5"/>
    <w:rsid w:val="009C1030"/>
    <w:rsid w:val="009C1656"/>
    <w:rsid w:val="009E41C9"/>
    <w:rsid w:val="00A102D7"/>
    <w:rsid w:val="00A214A0"/>
    <w:rsid w:val="00A408E7"/>
    <w:rsid w:val="00A60423"/>
    <w:rsid w:val="00A905DF"/>
    <w:rsid w:val="00AA0ACA"/>
    <w:rsid w:val="00AB351D"/>
    <w:rsid w:val="00B0497A"/>
    <w:rsid w:val="00B47D46"/>
    <w:rsid w:val="00B851ED"/>
    <w:rsid w:val="00BA36BC"/>
    <w:rsid w:val="00BA3B9D"/>
    <w:rsid w:val="00BC4236"/>
    <w:rsid w:val="00C16A35"/>
    <w:rsid w:val="00C26292"/>
    <w:rsid w:val="00C553DA"/>
    <w:rsid w:val="00CF3B4C"/>
    <w:rsid w:val="00D06F6A"/>
    <w:rsid w:val="00D5656B"/>
    <w:rsid w:val="00D60C60"/>
    <w:rsid w:val="00D7289E"/>
    <w:rsid w:val="00D969BA"/>
    <w:rsid w:val="00D96BB8"/>
    <w:rsid w:val="00DB5821"/>
    <w:rsid w:val="00DD43D2"/>
    <w:rsid w:val="00DF4B7A"/>
    <w:rsid w:val="00E30B13"/>
    <w:rsid w:val="00E82953"/>
    <w:rsid w:val="00E87892"/>
    <w:rsid w:val="00E92A0A"/>
    <w:rsid w:val="00EA52D6"/>
    <w:rsid w:val="00EE7C3C"/>
    <w:rsid w:val="00F02EA7"/>
    <w:rsid w:val="00F463D2"/>
    <w:rsid w:val="00F6129F"/>
    <w:rsid w:val="00F926EA"/>
    <w:rsid w:val="00FA183D"/>
    <w:rsid w:val="00FE7459"/>
    <w:rsid w:val="00FF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7D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950</Words>
  <Characters>5420</Characters>
  <Application>Microsoft Office Outlook</Application>
  <DocSecurity>0</DocSecurity>
  <Lines>0</Lines>
  <Paragraphs>0</Paragraphs>
  <ScaleCrop>false</ScaleCrop>
  <Company>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Дымникова</dc:creator>
  <cp:keywords/>
  <dc:description/>
  <cp:lastModifiedBy>Cherbanom</cp:lastModifiedBy>
  <cp:revision>2</cp:revision>
  <cp:lastPrinted>2019-01-09T12:49:00Z</cp:lastPrinted>
  <dcterms:created xsi:type="dcterms:W3CDTF">2020-11-06T10:41:00Z</dcterms:created>
  <dcterms:modified xsi:type="dcterms:W3CDTF">2020-11-06T10:41:00Z</dcterms:modified>
</cp:coreProperties>
</file>